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14935" w14:textId="77777777" w:rsidR="00C40457" w:rsidRDefault="00C40457">
      <w:r>
        <w:t>Special Needs Trusts</w:t>
      </w:r>
    </w:p>
    <w:p w14:paraId="3522697F" w14:textId="77777777" w:rsidR="00C40457" w:rsidRDefault="00C40457">
      <w:r>
        <w:t>This presentation will cover estate planning for beneficiaries with special needs</w:t>
      </w:r>
      <w:r w:rsidR="00AD4E42">
        <w:t>,</w:t>
      </w:r>
      <w:r>
        <w:t xml:space="preserve"> including the following: </w:t>
      </w:r>
    </w:p>
    <w:p w14:paraId="0435EEB4" w14:textId="77777777" w:rsidR="00C40457" w:rsidRDefault="00C40457" w:rsidP="00AD4E42">
      <w:pPr>
        <w:pStyle w:val="ListParagraph"/>
        <w:numPr>
          <w:ilvl w:val="0"/>
          <w:numId w:val="1"/>
        </w:numPr>
      </w:pPr>
      <w:r>
        <w:t>What is a Special Needs Trust?</w:t>
      </w:r>
    </w:p>
    <w:p w14:paraId="24132065" w14:textId="77777777" w:rsidR="00C40457" w:rsidRDefault="00C40457" w:rsidP="00AD4E42">
      <w:pPr>
        <w:pStyle w:val="ListParagraph"/>
        <w:numPr>
          <w:ilvl w:val="0"/>
          <w:numId w:val="1"/>
        </w:numPr>
      </w:pPr>
      <w:r>
        <w:t xml:space="preserve">Reasons to have a SNT </w:t>
      </w:r>
    </w:p>
    <w:p w14:paraId="0CCE9497" w14:textId="77777777" w:rsidR="00C40457" w:rsidRDefault="00C40457" w:rsidP="00AD4E42">
      <w:pPr>
        <w:pStyle w:val="ListParagraph"/>
        <w:numPr>
          <w:ilvl w:val="0"/>
          <w:numId w:val="1"/>
        </w:numPr>
      </w:pPr>
      <w:r>
        <w:t>Types of SNTs: First Party, Third Party, Pooled Trust</w:t>
      </w:r>
    </w:p>
    <w:p w14:paraId="6C272CC9" w14:textId="77777777" w:rsidR="00C40457" w:rsidRDefault="00C40457" w:rsidP="00AD4E42">
      <w:pPr>
        <w:pStyle w:val="ListParagraph"/>
        <w:numPr>
          <w:ilvl w:val="0"/>
          <w:numId w:val="1"/>
        </w:numPr>
      </w:pPr>
      <w:r>
        <w:t>What assets can a SNT own?</w:t>
      </w:r>
    </w:p>
    <w:p w14:paraId="35EE033F" w14:textId="77777777" w:rsidR="00C40457" w:rsidRDefault="00C40457" w:rsidP="00AD4E42">
      <w:pPr>
        <w:pStyle w:val="ListParagraph"/>
        <w:numPr>
          <w:ilvl w:val="0"/>
          <w:numId w:val="1"/>
        </w:numPr>
      </w:pPr>
      <w:r>
        <w:t>Permissible distributions from SNTs</w:t>
      </w:r>
    </w:p>
    <w:p w14:paraId="06FF54D8" w14:textId="77777777" w:rsidR="00C40457" w:rsidRDefault="00C40457" w:rsidP="00AD4E42">
      <w:pPr>
        <w:pStyle w:val="ListParagraph"/>
        <w:numPr>
          <w:ilvl w:val="0"/>
          <w:numId w:val="1"/>
        </w:numPr>
      </w:pPr>
      <w:r>
        <w:t>Overview of Social Security disability programs</w:t>
      </w:r>
    </w:p>
    <w:p w14:paraId="0C66847D" w14:textId="77777777" w:rsidR="00AD4E42" w:rsidRDefault="00AD4E42" w:rsidP="00AD4E42">
      <w:pPr>
        <w:pStyle w:val="ListParagraph"/>
        <w:numPr>
          <w:ilvl w:val="1"/>
          <w:numId w:val="1"/>
        </w:numPr>
      </w:pPr>
      <w:r>
        <w:t>Social Security Disability Insurance</w:t>
      </w:r>
    </w:p>
    <w:p w14:paraId="53F574B8" w14:textId="77777777" w:rsidR="00AD4E42" w:rsidRDefault="00AD4E42" w:rsidP="00AD4E42">
      <w:pPr>
        <w:pStyle w:val="ListParagraph"/>
        <w:numPr>
          <w:ilvl w:val="1"/>
          <w:numId w:val="1"/>
        </w:numPr>
      </w:pPr>
      <w:r>
        <w:t>Supplemental Security Income</w:t>
      </w:r>
    </w:p>
    <w:p w14:paraId="0A8B915C" w14:textId="77777777" w:rsidR="00AD4E42" w:rsidRDefault="00AD4E42" w:rsidP="00AD4E42">
      <w:pPr>
        <w:pStyle w:val="ListParagraph"/>
        <w:numPr>
          <w:ilvl w:val="0"/>
          <w:numId w:val="1"/>
        </w:numPr>
      </w:pPr>
      <w:r>
        <w:t>How can trust distributions impact SSI?</w:t>
      </w:r>
    </w:p>
    <w:p w14:paraId="27543A15" w14:textId="77777777" w:rsidR="00AD4E42" w:rsidRDefault="00AD4E42" w:rsidP="00AD4E42">
      <w:pPr>
        <w:pStyle w:val="ListParagraph"/>
        <w:numPr>
          <w:ilvl w:val="0"/>
          <w:numId w:val="1"/>
        </w:numPr>
      </w:pPr>
      <w:r>
        <w:t>Paying caregivers from SNT</w:t>
      </w:r>
    </w:p>
    <w:p w14:paraId="6545124A" w14:textId="77777777" w:rsidR="00AD4E42" w:rsidRDefault="00AD4E42" w:rsidP="00AD4E42">
      <w:pPr>
        <w:pStyle w:val="ListParagraph"/>
        <w:numPr>
          <w:ilvl w:val="0"/>
          <w:numId w:val="1"/>
        </w:numPr>
      </w:pPr>
      <w:r>
        <w:t>SNT Planning Mistakes</w:t>
      </w:r>
    </w:p>
    <w:p w14:paraId="25DB98D8" w14:textId="77777777" w:rsidR="00AD4E42" w:rsidRDefault="00AD4E42" w:rsidP="00AD4E42">
      <w:pPr>
        <w:pStyle w:val="ListParagraph"/>
        <w:numPr>
          <w:ilvl w:val="0"/>
          <w:numId w:val="1"/>
        </w:numPr>
      </w:pPr>
      <w:r>
        <w:t>Important Responsibilities of the Trustee</w:t>
      </w:r>
    </w:p>
    <w:p w14:paraId="748368E3" w14:textId="77777777" w:rsidR="00AD4E42" w:rsidRDefault="00AD4E42" w:rsidP="00AD4E42">
      <w:pPr>
        <w:pStyle w:val="ListParagraph"/>
        <w:numPr>
          <w:ilvl w:val="0"/>
          <w:numId w:val="1"/>
        </w:numPr>
      </w:pPr>
      <w:r>
        <w:t>SNT Planning Examples</w:t>
      </w:r>
    </w:p>
    <w:p w14:paraId="705BC52C" w14:textId="77777777" w:rsidR="00AD4E42" w:rsidRDefault="00AD4E42"/>
    <w:p w14:paraId="0BA81ACE" w14:textId="77777777" w:rsidR="00AD4E42" w:rsidRDefault="00AD4E42"/>
    <w:p w14:paraId="4B190104" w14:textId="77777777" w:rsidR="00C40457" w:rsidRDefault="00C40457"/>
    <w:sectPr w:rsidR="00C40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0D38"/>
    <w:multiLevelType w:val="hybridMultilevel"/>
    <w:tmpl w:val="C31E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94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57"/>
    <w:rsid w:val="002B19B5"/>
    <w:rsid w:val="00AD4E42"/>
    <w:rsid w:val="00AD5F89"/>
    <w:rsid w:val="00C4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DCC80"/>
  <w15:chartTrackingRefBased/>
  <w15:docId w15:val="{0BD7CD8C-EA4A-42B9-BD63-CC05C22EC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Isabella Bank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Mease</dc:creator>
  <cp:keywords/>
  <dc:description/>
  <cp:lastModifiedBy>Susan Hanson</cp:lastModifiedBy>
  <cp:revision>2</cp:revision>
  <cp:lastPrinted>2023-10-16T21:29:00Z</cp:lastPrinted>
  <dcterms:created xsi:type="dcterms:W3CDTF">2023-10-16T21:31:00Z</dcterms:created>
  <dcterms:modified xsi:type="dcterms:W3CDTF">2023-10-16T21:31:00Z</dcterms:modified>
</cp:coreProperties>
</file>